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7FF8">
      <w:pPr>
        <w:numPr>
          <w:ilvl w:val="0"/>
          <w:numId w:val="0"/>
        </w:num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53421229">
      <w:pPr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制造业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单项冠军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遴选认定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重点领域</w:t>
      </w:r>
    </w:p>
    <w:p w14:paraId="52500590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53F0DDF0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一、新一代信息技术</w:t>
      </w:r>
    </w:p>
    <w:p w14:paraId="681B7B0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基础电子元器件、电子专用设备与测量仪器、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新型储能、电子材料、先进半导体、先进半导体材料制造、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集成电路制造设备和零部件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集成电路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设计、制造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与封测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网络设备、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光通信设备、量子通信与安全、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智能感知设备及器件、新型计算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及信息终端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量子计算机、计算机外接设备、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智能终端产品、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智能消费相关设备、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物联网器件及设备、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移动物联网模组及平台、光电子器件及模块、北斗关键器件及终端产品、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新型显示、新型显示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材料制造、虚拟现实核心软硬件、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人工智能软硬件、网络与信息安全软件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基础软件、工业软件、量子计算相关软件系统、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工业互联网平台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、量子计算云平台、云计算与大数据、数据安全软件与设备、量子精密测量</w:t>
      </w:r>
    </w:p>
    <w:p w14:paraId="2AB76C14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二、装备制造</w:t>
      </w:r>
    </w:p>
    <w:p w14:paraId="7CD734B5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工业机器人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服务机器人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和特种机器人，切削工具制造、金属表面处理及热处理加工、金属加工机械制造、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增材制造装备、大型工程机械及部件、重大成套设备、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科学仪器、工业仪器、专用仪器、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智能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检测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装备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、核心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基础零部件、铁路高端装备及部件、城市轨道装备及部件、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智能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农机装备及部件、先进纺织机械、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智能制造系统解决方案、智能物流装备、智能化食品饮料机械、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工业气体关键技术及装备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、安全应急装备，智能数控机床、3D打印装备、低空装备等先进整机产品和大型成套设备及零部件</w:t>
      </w:r>
    </w:p>
    <w:p w14:paraId="31E61ECE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三、新材料</w:t>
      </w:r>
    </w:p>
    <w:p w14:paraId="013FA345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关键基础材料、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先进钢铁材料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及制品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、先进有色金属材料、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化工新材料与高端精细化学品、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先进无机非金属材料、先进稀土材料、高储能和关键电子材料、高性能纤维及制品和复合材料、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高性能纸基新材料、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先进半导体材料、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先进超导材料、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新型显示材料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，智能、仿生与超材料，超硬材料及制品、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新能源材料、新能源电池材料、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绿色节能建筑材料、其他前沿新材料</w:t>
      </w:r>
    </w:p>
    <w:p w14:paraId="08B9B2E3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生物制造</w:t>
      </w:r>
    </w:p>
    <w:p w14:paraId="7EB875D9">
      <w:pPr>
        <w:pStyle w:val="2"/>
        <w:spacing w:before="0" w:after="0" w:line="600" w:lineRule="exact"/>
        <w:ind w:firstLine="640" w:firstLineChars="200"/>
        <w:rPr>
          <w:rFonts w:hint="default" w:ascii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生物</w:t>
      </w:r>
      <w:r>
        <w:rPr>
          <w:rFonts w:hint="eastAsia" w:ascii="Times New Roman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药品制品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、</w:t>
      </w:r>
      <w:r>
        <w:rPr>
          <w:rFonts w:hint="eastAsia" w:ascii="Times New Roman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化学药品与原料药、生物医药关键装备与原辅料、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高端</w:t>
      </w:r>
      <w:r>
        <w:rPr>
          <w:rFonts w:hint="eastAsia" w:ascii="Times New Roman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医疗装备及器械、可穿戴医疗设备、手术机器人、植介入生物医用材料及设备、生物基材料、生物化工制品、生物酶等发酵制品、生物质能源、生物食品配料</w:t>
      </w:r>
    </w:p>
    <w:p w14:paraId="68A41A86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新能源汽车和智能网联汽车</w:t>
      </w:r>
    </w:p>
    <w:p w14:paraId="6E3DC43D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新能源汽车整车、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关键生产装备、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电驱动系统、动力电池、燃料电池、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车规级芯片、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环境感知设备、车载联网设备、计算平台及操作系统、开发软件及工具链、软硬件测试设备其他零部件及相关设备</w:t>
      </w:r>
    </w:p>
    <w:p w14:paraId="425500A4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、新能源</w:t>
      </w:r>
    </w:p>
    <w:p w14:paraId="2F27931B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核燃料加工及设备制造、核电装备、风能发电机装备及零部件、风能发电其他相关装备、核电、输配电装备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、光伏产品及生产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装备、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氢能设备、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生物质能及其他新能源设备、智能电力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装备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、电力电子基础元器件</w:t>
      </w:r>
    </w:p>
    <w:p w14:paraId="565DBB3C">
      <w:p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、节能环保</w:t>
      </w:r>
    </w:p>
    <w:p w14:paraId="04366A71">
      <w:pPr>
        <w:numPr>
          <w:ilvl w:val="0"/>
          <w:numId w:val="0"/>
        </w:numPr>
        <w:spacing w:line="600" w:lineRule="exact"/>
        <w:ind w:leftChars="0"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高效节能设备、高效节能电气机械器材、高效节能工业控制装置、环境保护专用设备、环境保护监测仪器及电子设备、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污染防治与处理装备、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环境污染处理药剂材料、矿产资源与工业废弃资源利用设备、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动力电池回收利用设备、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城乡生活垃圾与农林废弃资源利用设备、水及海水资源利用设备</w:t>
      </w:r>
    </w:p>
    <w:p w14:paraId="5D4B01BF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、航空航天与海洋装备</w:t>
      </w:r>
    </w:p>
    <w:p w14:paraId="16713511">
      <w:pPr>
        <w:widowControl w:val="0"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航空器整机（不含无人机）、航空发动机、航空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机载系统和设备、航空零部件、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智能高效航空物流装备、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无人机、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"/>
        </w:rPr>
        <w:t>卫星装备、空天装备、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卫星应用技术设备、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商业航天、主流型船舶、绿色智能运输船舶、清洁能源和新能源动力船舶、特种船舶和特殊用途船舶、大型海洋油气装备、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深海石油钻探设备、海洋环境监测与探测装备、海洋工程装备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及配套系统设备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通信海缆系统与铺设维修施工设备、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其他海洋相关设备与产品</w:t>
      </w:r>
    </w:p>
    <w:p w14:paraId="662D1FCC"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、其他</w:t>
      </w:r>
    </w:p>
    <w:p w14:paraId="6BE2E94B"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数字创意技术设备、冰雪装备器材、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高端文旅装备及产品、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文物保护装备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、老年用品关键技术产品、绿色智能家电、生态印染面料</w:t>
      </w:r>
      <w:bookmarkStart w:id="0" w:name="_GoBack"/>
      <w:bookmarkEnd w:id="0"/>
    </w:p>
    <w:sectPr>
      <w:footerReference r:id="rId3" w:type="default"/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C6FA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E3DF014"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PTBtM4BAACnAwAADgAAAGRycy9lMm9Eb2MueG1srVPNjtMwEL4j8Q6W&#10;7zRpV0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Aj0wbT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3DF014"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B627A"/>
    <w:rsid w:val="23583DE4"/>
    <w:rsid w:val="5BA913F1"/>
    <w:rsid w:val="7D0B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仿宋_GB2312" w:hAnsi="Times New Roman" w:eastAsia="仿宋_GB2312" w:cs="Times New Roman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eastAsia="宋体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styleId="9">
    <w:name w:val="footnote reference"/>
    <w:basedOn w:val="8"/>
    <w:qFormat/>
    <w:uiPriority w:val="0"/>
    <w:rPr>
      <w:rFonts w:ascii="Times New Roman" w:hAnsi="Times New Roman" w:eastAsia="宋体" w:cs="Times New Roman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2026-04-28T02:26:00Z</dcterms:created>
  <dc:creator>夏天的海～</dc:creator>
  <cp:lastModifiedBy>夏天的海～</cp:lastModifiedBy>
  <dcterms:modified xsi:type="dcterms:W3CDTF">2026-04-28T02:27:05Z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16D2D118C25342E9B38DD65B659ADEB5_13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