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1F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附件2：</w:t>
      </w:r>
    </w:p>
    <w:p w14:paraId="002ADCC0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jc w:val="center"/>
        <w:textAlignment w:val="auto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客座研究员聘用协议</w:t>
      </w:r>
    </w:p>
    <w:p w14:paraId="185FC68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第一条 协议背景与目的</w:t>
      </w:r>
    </w:p>
    <w:p w14:paraId="0F910FA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甲方拟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聘用乙方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客座研究员，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  <w:t>项目开展科研工作，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乙方可根据项目需求组建协作团队，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并将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团队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成员信息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及时向甲方报备，乙方对协作团队成员的行为承担连带责任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双方依据《中华人民共和国民法典》《中华人民共和国专利法》《中华人民共和国著作权法》等相关法律法规，本着平等自愿、互利共赢的原则，达成如下协议，以资共同遵守。</w:t>
      </w:r>
    </w:p>
    <w:p w14:paraId="0EABCE0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第二条 岗位职责与工作要求</w:t>
      </w:r>
    </w:p>
    <w:p w14:paraId="579A68E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320" w:firstLineChars="100"/>
        <w:textAlignment w:val="auto"/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主要职责范围</w:t>
      </w:r>
    </w:p>
    <w:p w14:paraId="49AB99B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根据甲方要求执行分配工作任务（根据具体项目约定）。</w:t>
      </w:r>
    </w:p>
    <w:p w14:paraId="584D2FC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320" w:firstLineChars="1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工作要求与标准</w:t>
      </w:r>
    </w:p>
    <w:p w14:paraId="3936EB0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1.按时按规完成甲方分派工作任务。</w:t>
      </w:r>
    </w:p>
    <w:p w14:paraId="1313E0D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遵守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各项管理制度和保密要求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 w14:paraId="6E6061E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第三条 合同期限</w:t>
      </w:r>
    </w:p>
    <w:p w14:paraId="70C4B793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本协议有效期自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年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止。合同期满前30日，如双方均未书面提出终止协议，自动续延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年。</w:t>
      </w:r>
    </w:p>
    <w:p w14:paraId="79F89FE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第四条 工作时间与地点</w:t>
      </w:r>
    </w:p>
    <w:p w14:paraId="41BAE09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乙方及协作团队可根据项目需求及自身安排，采取线上沟通、线下驻场指导、远程评审等方式履行职责，具体工作安排由双方项目对接人提前协商确定；</w:t>
      </w:r>
    </w:p>
    <w:p w14:paraId="541A375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主要工作地点为甲方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指定位置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 w14:paraId="2F78A90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320" w:firstLineChars="100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乙方需保持通讯畅通，及时处理紧急工作事项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 w14:paraId="6C06EC4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 xml:space="preserve">第五条 </w:t>
      </w: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经费管理</w:t>
      </w:r>
    </w:p>
    <w:p w14:paraId="3698C21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项目经费在实验室内部设立财务专账，由项目负责人按照相关科技项目资金管理办法规范使用。项目经费不再外拨到项目负责人所在工作单位。</w:t>
      </w:r>
    </w:p>
    <w:p w14:paraId="6C2583D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第六条 知识产权与保密义务</w:t>
      </w:r>
    </w:p>
    <w:p w14:paraId="13FFCAB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320" w:firstLineChars="1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知识产权归属</w:t>
      </w:r>
    </w:p>
    <w:p w14:paraId="3167E0FD">
      <w:pPr>
        <w:widowControl/>
        <w:numPr>
          <w:ilvl w:val="0"/>
          <w:numId w:val="0"/>
        </w:numPr>
        <w:shd w:val="clear" w:color="auto" w:fill="FFFFFF"/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乙方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及协作团队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项目执行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期间创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的所有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成果和知识产权按甲方占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%，乙方占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%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共有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；</w:t>
      </w:r>
    </w:p>
    <w:p w14:paraId="29FD835D">
      <w:pPr>
        <w:widowControl/>
        <w:numPr>
          <w:ilvl w:val="0"/>
          <w:numId w:val="0"/>
        </w:numPr>
        <w:shd w:val="clear" w:color="auto" w:fill="FFFFFF"/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乙方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及协作团队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有义务协助甲方办理知识产权申请和保护手续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 w14:paraId="68EF6DD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320" w:firstLineChars="1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保密义务</w:t>
      </w:r>
    </w:p>
    <w:p w14:paraId="4C74255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及协作团队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应对接触到的所有实验室技术秘密、经营信息等承担保密责任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；</w:t>
      </w:r>
    </w:p>
    <w:p w14:paraId="000012B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保密范围包括但不限于：科研数据、技术方案、项目计划、申报材料、财务信息等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；</w:t>
      </w:r>
    </w:p>
    <w:p w14:paraId="4B25EEA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保密期限自合同生效日起算，至相关信息进入公知领域后5年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；</w:t>
      </w:r>
    </w:p>
    <w:p w14:paraId="6863D51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乙方离职后仍需继续承担保密义务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。</w:t>
      </w:r>
    </w:p>
    <w:p w14:paraId="2FD28E7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第</w:t>
      </w: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七</w:t>
      </w: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 xml:space="preserve">条 </w:t>
      </w: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协议</w:t>
      </w: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变更与终止</w:t>
      </w:r>
    </w:p>
    <w:p w14:paraId="6B08688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320" w:firstLineChars="1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一）协议</w:t>
      </w: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变更</w:t>
      </w:r>
    </w:p>
    <w:p w14:paraId="6B7D8D38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因工作需要调整工作内容或考核指标时，双方应协商签订补充协议。</w:t>
      </w:r>
    </w:p>
    <w:p w14:paraId="131FE75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320" w:firstLineChars="1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（二）协议</w:t>
      </w: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终止</w:t>
      </w:r>
    </w:p>
    <w:p w14:paraId="6DE2D59B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出现以下情况时，甲方有权立即终止协议。</w:t>
      </w:r>
    </w:p>
    <w:p w14:paraId="3D951C8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1.乙方及协作团队成员严重违反保密义务，给甲方造成重大损失；</w:t>
      </w:r>
    </w:p>
    <w:p w14:paraId="2A8AA93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2.乙方及协作团队成员工作存在重大失误，导致项目申报失败或资金损失；</w:t>
      </w:r>
    </w:p>
    <w:p w14:paraId="064789F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3.乙方及协作团队成员同时为与甲方有竞争关系的机构服务；</w:t>
      </w:r>
    </w:p>
    <w:p w14:paraId="0EEF7DC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4.乙方及协作团队成员被依法追究刑事责任。</w:t>
      </w:r>
    </w:p>
    <w:p w14:paraId="22D0BA5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320" w:firstLineChars="1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（三）协议</w:t>
      </w:r>
      <w:r>
        <w:rPr>
          <w:rFonts w:hint="default" w:ascii="楷体_GB2312" w:hAnsi="楷体_GB2312" w:eastAsia="楷体_GB2312" w:cs="楷体_GB2312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解除</w:t>
      </w:r>
    </w:p>
    <w:p w14:paraId="13E8F958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乙方提前30日书面通知甲方，可以解除本协议。但需完成工作交接，并继续履行保密义务。</w:t>
      </w:r>
    </w:p>
    <w:p w14:paraId="4431FB3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第</w:t>
      </w: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八</w:t>
      </w: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条 违约责任</w:t>
      </w:r>
    </w:p>
    <w:p w14:paraId="15FFAE8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320" w:firstLineChars="1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（一）乙方及协作团队成员违反保密义务，应赔偿甲方因此遭受的全部损失。</w:t>
      </w:r>
    </w:p>
    <w:p w14:paraId="421C312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320" w:firstLineChars="1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（二）乙方及协作团队成员未按时完成工作任务，甲方有权相应扣减报酬。</w:t>
      </w:r>
    </w:p>
    <w:p w14:paraId="0033878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320" w:firstLineChars="1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（三）乙方及协作团队成员违反竞业限制约定，应支付违约金并赔偿损失。</w:t>
      </w:r>
    </w:p>
    <w:p w14:paraId="30BA6D1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第</w:t>
      </w: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九</w:t>
      </w: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条 争议解决</w:t>
      </w:r>
    </w:p>
    <w:p w14:paraId="1819DA7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双方因履行本协议发生的争议，应首先通过友好协商解决。协商不成的，任何一方均可向甲方所在地有管辖权的人民法院提起诉讼。</w:t>
      </w:r>
    </w:p>
    <w:p w14:paraId="455D416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textAlignment w:val="auto"/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第十条 其他事项</w:t>
      </w:r>
    </w:p>
    <w:p w14:paraId="1F7B599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320" w:firstLineChars="1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（一）甲方为乙方及协作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团队成员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提供必要的工作条件和设备支持。</w:t>
      </w:r>
    </w:p>
    <w:p w14:paraId="55ABAF1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320" w:firstLineChars="1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（二）乙方及协作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团队成员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应遵守实验室的各项规章制度。</w:t>
      </w:r>
    </w:p>
    <w:p w14:paraId="1D245FE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320" w:firstLineChars="1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（三）本协议自甲、乙双方签字盖章之日起生效。</w:t>
      </w:r>
    </w:p>
    <w:p w14:paraId="5A9B3EA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320" w:firstLineChars="1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（四）本协议一式四份，甲方执三份，乙方执一份，具有同等法律效力。</w:t>
      </w:r>
    </w:p>
    <w:p w14:paraId="6A3D9A3C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textAlignment w:val="auto"/>
        <w:rPr>
          <w:rStyle w:val="10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265A8D07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textAlignment w:val="auto"/>
        <w:rPr>
          <w:rStyle w:val="10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6A671FDE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textAlignment w:val="auto"/>
        <w:rPr>
          <w:rStyle w:val="10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6695579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textAlignment w:val="auto"/>
        <w:rPr>
          <w:rStyle w:val="10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5488572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textAlignment w:val="auto"/>
        <w:rPr>
          <w:rStyle w:val="10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7861F4A6">
      <w:pPr>
        <w:rPr>
          <w:rStyle w:val="10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page"/>
      </w:r>
    </w:p>
    <w:p w14:paraId="2F23A8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签署页</w:t>
      </w:r>
    </w:p>
    <w:p w14:paraId="4AAC83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</w:p>
    <w:p w14:paraId="0ECF2EB6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甲方（盖章）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河北燕赵绿色化工实验室有限责任公司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法定代表人</w:t>
      </w:r>
    </w:p>
    <w:p w14:paraId="2868A96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或委托代理人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（签字）：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</w:t>
      </w:r>
    </w:p>
    <w:p w14:paraId="39082FA0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38E5A7B2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乙方（签字）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</w:p>
    <w:p w14:paraId="677A619F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身份证号：</w:t>
      </w:r>
    </w:p>
    <w:p w14:paraId="1FCA8A62"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</w:t>
      </w:r>
    </w:p>
    <w:sectPr>
      <w:footerReference r:id="rId3" w:type="default"/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F224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02D7B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02D7B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A0F25"/>
    <w:rsid w:val="08F268E5"/>
    <w:rsid w:val="08FF77FF"/>
    <w:rsid w:val="09B01C47"/>
    <w:rsid w:val="0BF937F3"/>
    <w:rsid w:val="1136715D"/>
    <w:rsid w:val="1384713E"/>
    <w:rsid w:val="16B60567"/>
    <w:rsid w:val="17AD388C"/>
    <w:rsid w:val="1F8A3382"/>
    <w:rsid w:val="26545DBF"/>
    <w:rsid w:val="2E784A73"/>
    <w:rsid w:val="2E9D0222"/>
    <w:rsid w:val="2EFF00A6"/>
    <w:rsid w:val="316A6B39"/>
    <w:rsid w:val="35E075F1"/>
    <w:rsid w:val="36C40B17"/>
    <w:rsid w:val="399902F1"/>
    <w:rsid w:val="3E0E7BD0"/>
    <w:rsid w:val="3F1F7BE7"/>
    <w:rsid w:val="41A84E5D"/>
    <w:rsid w:val="44D75CE9"/>
    <w:rsid w:val="45531301"/>
    <w:rsid w:val="48FA2725"/>
    <w:rsid w:val="49DF4C00"/>
    <w:rsid w:val="4A1021F6"/>
    <w:rsid w:val="4A8A777B"/>
    <w:rsid w:val="4D627298"/>
    <w:rsid w:val="4EE96B58"/>
    <w:rsid w:val="4F5544D8"/>
    <w:rsid w:val="504202B1"/>
    <w:rsid w:val="535350EA"/>
    <w:rsid w:val="544B1213"/>
    <w:rsid w:val="59A463F5"/>
    <w:rsid w:val="5AB75F5E"/>
    <w:rsid w:val="60570FA6"/>
    <w:rsid w:val="6B8F438D"/>
    <w:rsid w:val="6C2C171E"/>
    <w:rsid w:val="6CBF0617"/>
    <w:rsid w:val="6E3D05AA"/>
    <w:rsid w:val="725B1335"/>
    <w:rsid w:val="72F71196"/>
    <w:rsid w:val="753A10F8"/>
    <w:rsid w:val="768315D9"/>
    <w:rsid w:val="7D93491C"/>
    <w:rsid w:val="7FAB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db02d62c-c127-4bf8-beaa-96597d77b720</errorID>
      <errorWord xmlns="http://schemas.wps.cn/vas-ai-hub/contract-review">保持通讯畅通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保持通信畅通</item>
      </candidateList>
      <explain xmlns="http://schemas.wps.cn/vas-ai-hub/contract-review"/>
      <paraID xmlns="http://schemas.wps.cn/vas-ai-hub/contract-review">42BF6D47</paraID>
      <start xmlns="http://schemas.wps.cn/vas-ai-hub/contract-review">6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be1048-4908-4bd9-9aee-ba438ef3f6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1316</Words>
  <Characters>1330</Characters>
  <Lines>0</Lines>
  <Paragraphs>0</Paragraphs>
  <TotalTime>2</TotalTime>
  <ScaleCrop>false</ScaleCrop>
  <LinksUpToDate>false</LinksUpToDate>
  <CharactersWithSpaces>1377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2025-09-15T15:52:00Z</dcterms:created>
  <dc:creator>Administrator</dc:creator>
  <cp:lastModifiedBy>apparel stylist.</cp:lastModifiedBy>
  <dcterms:modified xsi:type="dcterms:W3CDTF">2026-08-04T16:09:45Z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eyJoZGlkIjoiNTdhODAxYWQ4ZTM0ZDZhMmIxNzkzYTQ3MWU1NTFlMjIiLCJ1c2VySWQiOiIyNjEwOTU2OTUifQ==</vt:lpwstr>
  </property>
  <property fmtid="{D5CDD505-2E9C-101B-9397-08002B2CF9AE}" pid="4" name="ICV">
    <vt:lpwstr>C2FEAFA35E9F4EFE9D03E7EE3817C73C_12</vt:lpwstr>
  </property>
</Properties>
</file>