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F8833">
      <w:pPr>
        <w:widowControl/>
        <w:jc w:val="left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</w:p>
    <w:p w14:paraId="34A86990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</w:p>
    <w:p w14:paraId="7B891759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</w:p>
    <w:p w14:paraId="27763EFD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</w:p>
    <w:p w14:paraId="1E9426D1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52"/>
          <w:szCs w:val="52"/>
          <w:highlight w:val="none"/>
          <w:lang w:eastAsia="zh-CN"/>
        </w:rPr>
        <w:t>邯郸市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52"/>
          <w:szCs w:val="52"/>
          <w:highlight w:val="none"/>
        </w:rPr>
        <w:t>科技领军企业认定申请材料</w:t>
      </w:r>
    </w:p>
    <w:p w14:paraId="4148CB2B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</w:p>
    <w:p w14:paraId="3B6E70DB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</w:p>
    <w:p w14:paraId="6A48422D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</w:p>
    <w:p w14:paraId="04E35A9F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</w:p>
    <w:p w14:paraId="78EB474B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</w:p>
    <w:p w14:paraId="105D8EF6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</w:p>
    <w:p w14:paraId="3518C530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</w:p>
    <w:p w14:paraId="296E8E64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</w:p>
    <w:p w14:paraId="318EC057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</w:p>
    <w:p w14:paraId="6DEB3319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</w:p>
    <w:p w14:paraId="6C2AE646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</w:p>
    <w:p w14:paraId="44566A09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5CCD6F1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企业名称（盖章）：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      </w:t>
      </w:r>
    </w:p>
    <w:p w14:paraId="3319B2A9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通讯地址：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              </w:t>
      </w:r>
    </w:p>
    <w:p w14:paraId="4AC54CF6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归口管理部门：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          </w:t>
      </w:r>
    </w:p>
    <w:p w14:paraId="0305683D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  <w:u w:val="single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填报日期：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              </w:t>
      </w:r>
    </w:p>
    <w:p w14:paraId="1ED0F271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  <w:r>
        <w:rPr>
          <w:rFonts w:hint="eastAsia" w:ascii="宋体" w:hAnsi="宋体" w:cs="宋体"/>
          <w:b/>
          <w:bCs/>
          <w:sz w:val="44"/>
          <w:szCs w:val="44"/>
          <w:highlight w:val="none"/>
          <w:lang w:eastAsia="zh-CN"/>
        </w:rPr>
        <w:t>邯郸市</w:t>
      </w:r>
      <w:r>
        <w:rPr>
          <w:rFonts w:hint="eastAsia" w:ascii="宋体" w:hAnsi="宋体" w:cs="宋体"/>
          <w:b/>
          <w:bCs/>
          <w:sz w:val="44"/>
          <w:szCs w:val="44"/>
          <w:highlight w:val="none"/>
        </w:rPr>
        <w:t>科技领军企业认定申请表</w:t>
      </w:r>
    </w:p>
    <w:p w14:paraId="645601F4">
      <w:pPr>
        <w:spacing w:line="580" w:lineRule="exact"/>
        <w:jc w:val="center"/>
        <w:rPr>
          <w:rFonts w:eastAsia="楷体_GB2312"/>
          <w:sz w:val="32"/>
          <w:szCs w:val="32"/>
          <w:highlight w:val="none"/>
        </w:rPr>
      </w:pPr>
    </w:p>
    <w:tbl>
      <w:tblPr>
        <w:tblStyle w:val="2"/>
        <w:tblW w:w="8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44"/>
        <w:gridCol w:w="668"/>
        <w:gridCol w:w="1216"/>
        <w:gridCol w:w="448"/>
        <w:gridCol w:w="317"/>
        <w:gridCol w:w="384"/>
        <w:gridCol w:w="380"/>
        <w:gridCol w:w="478"/>
        <w:gridCol w:w="993"/>
        <w:gridCol w:w="1054"/>
        <w:gridCol w:w="81"/>
        <w:gridCol w:w="1647"/>
      </w:tblGrid>
      <w:tr w14:paraId="47D7F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5" w:hRule="atLeast"/>
          <w:jc w:val="center"/>
        </w:trPr>
        <w:tc>
          <w:tcPr>
            <w:tcW w:w="12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EF97D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基本情况</w:t>
            </w: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FDDD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企业名称</w:t>
            </w: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6F35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EC85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统一社会信用代码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FC5E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7CD6B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6" w:hRule="atLeast"/>
          <w:jc w:val="center"/>
        </w:trPr>
        <w:tc>
          <w:tcPr>
            <w:tcW w:w="12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10A92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13B5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主营业务</w:t>
            </w:r>
          </w:p>
          <w:p w14:paraId="21905E07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所属技术领域</w:t>
            </w: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DD58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CEF81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联系人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A709D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41311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联系电话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63EBF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6F6AD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6" w:hRule="atLeast"/>
          <w:jc w:val="center"/>
        </w:trPr>
        <w:tc>
          <w:tcPr>
            <w:tcW w:w="12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00B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0C774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归口管理部门</w:t>
            </w:r>
          </w:p>
        </w:tc>
        <w:tc>
          <w:tcPr>
            <w:tcW w:w="578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472F7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03B1D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6" w:hRule="atLeast"/>
          <w:jc w:val="center"/>
        </w:trPr>
        <w:tc>
          <w:tcPr>
            <w:tcW w:w="3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7C21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年份</w:t>
            </w:r>
          </w:p>
        </w:tc>
        <w:tc>
          <w:tcPr>
            <w:tcW w:w="20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AFD8C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年</w:t>
            </w:r>
          </w:p>
        </w:tc>
        <w:tc>
          <w:tcPr>
            <w:tcW w:w="2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9742A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年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E04F6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年</w:t>
            </w:r>
          </w:p>
        </w:tc>
      </w:tr>
      <w:tr w14:paraId="280B5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6" w:hRule="atLeast"/>
          <w:jc w:val="center"/>
        </w:trPr>
        <w:tc>
          <w:tcPr>
            <w:tcW w:w="3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C3074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总资产（万元）</w:t>
            </w:r>
          </w:p>
        </w:tc>
        <w:tc>
          <w:tcPr>
            <w:tcW w:w="20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E0CA8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2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13936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25BD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54DB0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6" w:hRule="atLeast"/>
          <w:jc w:val="center"/>
        </w:trPr>
        <w:tc>
          <w:tcPr>
            <w:tcW w:w="3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E545F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主营业务收入（万元）</w:t>
            </w:r>
          </w:p>
        </w:tc>
        <w:tc>
          <w:tcPr>
            <w:tcW w:w="20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F0C4A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2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C621B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C7F8C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3B138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6" w:hRule="atLeast"/>
          <w:jc w:val="center"/>
        </w:trPr>
        <w:tc>
          <w:tcPr>
            <w:tcW w:w="3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8A5C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净利润（万元）</w:t>
            </w:r>
          </w:p>
        </w:tc>
        <w:tc>
          <w:tcPr>
            <w:tcW w:w="20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38700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2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73722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252FB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39C69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6" w:hRule="atLeast"/>
          <w:jc w:val="center"/>
        </w:trPr>
        <w:tc>
          <w:tcPr>
            <w:tcW w:w="3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027C4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缴税总额（万元）</w:t>
            </w:r>
          </w:p>
        </w:tc>
        <w:tc>
          <w:tcPr>
            <w:tcW w:w="20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527C2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2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14F8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37E8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2DA97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6" w:hRule="atLeast"/>
          <w:jc w:val="center"/>
        </w:trPr>
        <w:tc>
          <w:tcPr>
            <w:tcW w:w="3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E337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R&amp;D经费内部支出（万元）</w:t>
            </w:r>
          </w:p>
        </w:tc>
        <w:tc>
          <w:tcPr>
            <w:tcW w:w="20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70855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2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FD189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92C2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6176C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50" w:hRule="atLeast"/>
          <w:jc w:val="center"/>
        </w:trPr>
        <w:tc>
          <w:tcPr>
            <w:tcW w:w="3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EE60A"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研究开发投入强度（R&amp;D经费内部支出/主营业务收入）（%）</w:t>
            </w:r>
          </w:p>
        </w:tc>
        <w:tc>
          <w:tcPr>
            <w:tcW w:w="20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A480A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2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97B95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CE2A7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65CBD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6" w:hRule="atLeast"/>
          <w:jc w:val="center"/>
        </w:trPr>
        <w:tc>
          <w:tcPr>
            <w:tcW w:w="3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874A0">
            <w:pPr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近3年主营业务收入平均增长率（%）（计算方法见备注）</w:t>
            </w:r>
          </w:p>
        </w:tc>
        <w:tc>
          <w:tcPr>
            <w:tcW w:w="578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086BD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16A08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191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2D7C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有效自主</w:t>
            </w:r>
          </w:p>
          <w:p w14:paraId="1D3D015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知识产权</w:t>
            </w:r>
          </w:p>
          <w:p w14:paraId="224E5B3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（数量）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B5BC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发明专利</w:t>
            </w:r>
          </w:p>
        </w:tc>
        <w:tc>
          <w:tcPr>
            <w:tcW w:w="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AF57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00E0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实用新型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02A5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9982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外观设计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B0A36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6C2C4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191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E1ED7">
            <w:pPr>
              <w:widowControl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9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625C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软件著作权</w:t>
            </w:r>
          </w:p>
        </w:tc>
        <w:tc>
          <w:tcPr>
            <w:tcW w:w="1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6FC47">
            <w:pPr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</w:pPr>
          </w:p>
        </w:tc>
        <w:tc>
          <w:tcPr>
            <w:tcW w:w="2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724B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集成电路布图</w:t>
            </w:r>
          </w:p>
          <w:p w14:paraId="73C4270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设计专有权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9CA60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4E479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191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B361A">
            <w:pPr>
              <w:widowControl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9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3244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国家新药</w:t>
            </w:r>
          </w:p>
        </w:tc>
        <w:tc>
          <w:tcPr>
            <w:tcW w:w="1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0E8D4">
            <w:pPr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</w:pPr>
          </w:p>
        </w:tc>
        <w:tc>
          <w:tcPr>
            <w:tcW w:w="2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ADEB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其 他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970BF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10531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670" w:hRule="atLeast"/>
          <w:jc w:val="center"/>
        </w:trPr>
        <w:tc>
          <w:tcPr>
            <w:tcW w:w="1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64E0B">
            <w:pPr>
              <w:jc w:val="center"/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  <w:t>省级以上</w:t>
            </w:r>
          </w:p>
          <w:p w14:paraId="30D45D4A">
            <w:pPr>
              <w:jc w:val="center"/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  <w:t>创新机构</w:t>
            </w:r>
          </w:p>
          <w:p w14:paraId="6DB718EA">
            <w:pPr>
              <w:jc w:val="center"/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  <w:t>或平台（可多选）</w:t>
            </w:r>
          </w:p>
        </w:tc>
        <w:tc>
          <w:tcPr>
            <w:tcW w:w="69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BFA12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□1.省级技术创新中心         □2.省级企业重点实验室  </w:t>
            </w:r>
          </w:p>
          <w:p w14:paraId="7233B56E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□3.省级产业技术研究院       □4.省级工程研究中心</w:t>
            </w:r>
          </w:p>
          <w:p w14:paraId="241341E9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□5.省级企业技术中心         □6.国家级企业重点实验室</w:t>
            </w:r>
          </w:p>
          <w:p w14:paraId="19C98154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□7.国家级工程技术研究中心   □8.国家级工程研究中心     </w:t>
            </w:r>
          </w:p>
          <w:p w14:paraId="343D3F6A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□9.国家级企业技术中心       □10.其他：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single"/>
              </w:rPr>
              <w:t xml:space="preserve">          </w:t>
            </w:r>
          </w:p>
        </w:tc>
      </w:tr>
      <w:tr w14:paraId="60D03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2" w:hRule="atLeast"/>
          <w:jc w:val="center"/>
        </w:trPr>
        <w:tc>
          <w:tcPr>
            <w:tcW w:w="191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1787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人力资源</w:t>
            </w:r>
          </w:p>
          <w:p w14:paraId="6AD5506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情况</w:t>
            </w: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5CDF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  <w:t>职工总数</w:t>
            </w:r>
          </w:p>
          <w:p w14:paraId="7F08A49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  <w:t>（人）</w:t>
            </w:r>
          </w:p>
        </w:tc>
        <w:tc>
          <w:tcPr>
            <w:tcW w:w="1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474F0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2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7D4F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  <w:t>大专以上学历</w:t>
            </w:r>
          </w:p>
          <w:p w14:paraId="04BAB5F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  <w:t>科技人员数（人）</w:t>
            </w:r>
          </w:p>
        </w:tc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1F0F9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646CA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48" w:hRule="atLeast"/>
          <w:jc w:val="center"/>
        </w:trPr>
        <w:tc>
          <w:tcPr>
            <w:tcW w:w="191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64F08">
            <w:pPr>
              <w:widowControl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A232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  <w:t>从事研究开发</w:t>
            </w:r>
          </w:p>
          <w:p w14:paraId="5D68C6F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  <w:t>人员数（人）</w:t>
            </w:r>
          </w:p>
        </w:tc>
        <w:tc>
          <w:tcPr>
            <w:tcW w:w="1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77A70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2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A712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trike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4"/>
                <w:highlight w:val="none"/>
              </w:rPr>
              <w:t>中级以上职称人员数（人）</w:t>
            </w:r>
          </w:p>
        </w:tc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64B17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3A5E9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142" w:hRule="atLeast"/>
          <w:jc w:val="center"/>
        </w:trPr>
        <w:tc>
          <w:tcPr>
            <w:tcW w:w="1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2293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企业简介</w:t>
            </w:r>
          </w:p>
          <w:p w14:paraId="57699A0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（限800字）</w:t>
            </w:r>
          </w:p>
          <w:p w14:paraId="4B627643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2C8066B2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1D1E0ECF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37CAFD04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4031F1C4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5F9EC161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69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75B88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5386C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55" w:hRule="atLeast"/>
          <w:jc w:val="center"/>
        </w:trPr>
        <w:tc>
          <w:tcPr>
            <w:tcW w:w="1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E615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企业科技</w:t>
            </w:r>
          </w:p>
          <w:p w14:paraId="6AFC069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创新情况</w:t>
            </w:r>
          </w:p>
          <w:p w14:paraId="6FE9F20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（限300字）</w:t>
            </w:r>
          </w:p>
        </w:tc>
        <w:tc>
          <w:tcPr>
            <w:tcW w:w="69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D9F98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31491218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4E58F37A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4B6ADCE3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4CF2E604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5E532483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58004576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7B255E66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1AA9BD9F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62510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911" w:hRule="atLeast"/>
          <w:jc w:val="center"/>
        </w:trPr>
        <w:tc>
          <w:tcPr>
            <w:tcW w:w="1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3B00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企业在行业细分市场占有率情况</w:t>
            </w:r>
          </w:p>
          <w:p w14:paraId="119DBE1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（限200字）</w:t>
            </w:r>
          </w:p>
        </w:tc>
        <w:tc>
          <w:tcPr>
            <w:tcW w:w="69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A410A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6DC68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26" w:hRule="atLeast"/>
          <w:jc w:val="center"/>
        </w:trPr>
        <w:tc>
          <w:tcPr>
            <w:tcW w:w="1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675D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企业带动区域特色产业发展情况</w:t>
            </w:r>
          </w:p>
          <w:p w14:paraId="558F88C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（限200字）</w:t>
            </w:r>
          </w:p>
        </w:tc>
        <w:tc>
          <w:tcPr>
            <w:tcW w:w="69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1EBD7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3E87F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93" w:hRule="atLeast"/>
          <w:jc w:val="center"/>
        </w:trPr>
        <w:tc>
          <w:tcPr>
            <w:tcW w:w="1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5409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企业安全生产、质量保障、环境保护和科研诚信情况</w:t>
            </w:r>
          </w:p>
          <w:p w14:paraId="02DA328D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（限200字）</w:t>
            </w:r>
          </w:p>
        </w:tc>
        <w:tc>
          <w:tcPr>
            <w:tcW w:w="69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6B917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4B3F9A5C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3ADB9257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5EA3C2EF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2F40631D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1C31A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68" w:hRule="atLeast"/>
          <w:jc w:val="center"/>
        </w:trPr>
        <w:tc>
          <w:tcPr>
            <w:tcW w:w="89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D24DD">
            <w:pPr>
              <w:spacing w:before="240"/>
              <w:rPr>
                <w:rFonts w:hint="default" w:ascii="Times New Roman" w:hAnsi="Times New Roman" w:eastAsia="仿宋_GB2312" w:cs="Times New Roman"/>
                <w:b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highlight w:val="none"/>
              </w:rPr>
              <w:t>申报单位承诺：</w:t>
            </w:r>
          </w:p>
          <w:p w14:paraId="334DE984">
            <w:pPr>
              <w:spacing w:before="240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我单位承诺在本次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邯郸市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科技领军企业认定申请书中所提交的全部材料内容及附件均真实、合法、有效，如有不实之处，愿意承担相应的法律责任，并承担由此产生的一切后果。</w:t>
            </w:r>
          </w:p>
          <w:p w14:paraId="373107B2">
            <w:pPr>
              <w:spacing w:before="240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我单位承诺主动配合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市科技局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监督检查，并按要求提供相关材料。</w:t>
            </w:r>
          </w:p>
          <w:p w14:paraId="7419604F">
            <w:pPr>
              <w:spacing w:before="240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特此承诺！</w:t>
            </w:r>
          </w:p>
          <w:p w14:paraId="6F0EB3CA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460789AC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      单位法定代表人（签字）：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申报单位名称（盖章）</w:t>
            </w:r>
          </w:p>
          <w:p w14:paraId="202E0A11">
            <w:pPr>
              <w:wordWrap w:val="0"/>
              <w:jc w:val="righ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     </w:t>
            </w:r>
          </w:p>
          <w:p w14:paraId="32413EF3">
            <w:pPr>
              <w:wordWrap w:val="0"/>
              <w:jc w:val="right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 年   月   日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         </w:t>
            </w:r>
          </w:p>
          <w:p w14:paraId="70762C47">
            <w:pPr>
              <w:jc w:val="righ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     </w:t>
            </w:r>
          </w:p>
        </w:tc>
      </w:tr>
      <w:tr w14:paraId="1DD68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944" w:hRule="atLeast"/>
          <w:jc w:val="center"/>
        </w:trPr>
        <w:tc>
          <w:tcPr>
            <w:tcW w:w="89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A48BB">
            <w:pPr>
              <w:adjustRightInd w:val="0"/>
              <w:snapToGrid w:val="0"/>
              <w:spacing w:before="156" w:beforeLines="50"/>
              <w:rPr>
                <w:rFonts w:hint="default" w:ascii="Times New Roman" w:hAnsi="Times New Roman" w:eastAsia="仿宋_GB2312" w:cs="Times New Roman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1"/>
                <w:highlight w:val="none"/>
              </w:rPr>
              <w:t>归口管理单位审查意见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highlight w:val="none"/>
              </w:rPr>
              <w:t>：</w:t>
            </w:r>
          </w:p>
          <w:p w14:paraId="662BC5CA">
            <w:pPr>
              <w:adjustRightInd w:val="0"/>
              <w:snapToGrid w:val="0"/>
              <w:ind w:firstLine="480"/>
              <w:rPr>
                <w:rFonts w:hint="default" w:ascii="Times New Roman" w:hAnsi="Times New Roman" w:eastAsia="仿宋_GB2312" w:cs="Times New Roman"/>
                <w:sz w:val="24"/>
                <w:szCs w:val="21"/>
                <w:highlight w:val="none"/>
              </w:rPr>
            </w:pPr>
          </w:p>
          <w:p w14:paraId="3333FF0F">
            <w:pPr>
              <w:adjustRightInd w:val="0"/>
              <w:snapToGrid w:val="0"/>
              <w:ind w:firstLine="480"/>
              <w:rPr>
                <w:rFonts w:hint="default" w:ascii="Times New Roman" w:hAnsi="Times New Roman" w:eastAsia="仿宋_GB2312" w:cs="Times New Roman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highlight w:val="none"/>
              </w:rPr>
              <w:t>我们已对申报材料进行了认真审查，同意申报。</w:t>
            </w:r>
          </w:p>
          <w:p w14:paraId="2BB1D3E4">
            <w:pPr>
              <w:adjustRightInd w:val="0"/>
              <w:snapToGrid w:val="0"/>
              <w:ind w:firstLine="480"/>
              <w:rPr>
                <w:rFonts w:hint="default" w:ascii="Times New Roman" w:hAnsi="Times New Roman" w:eastAsia="仿宋_GB2312" w:cs="Times New Roman"/>
                <w:sz w:val="24"/>
                <w:szCs w:val="21"/>
                <w:highlight w:val="none"/>
              </w:rPr>
            </w:pPr>
          </w:p>
          <w:p w14:paraId="7A8077E5">
            <w:pPr>
              <w:adjustRightInd w:val="0"/>
              <w:snapToGrid w:val="0"/>
              <w:ind w:firstLine="6720" w:firstLineChars="2800"/>
              <w:rPr>
                <w:rFonts w:hint="default" w:ascii="Times New Roman" w:hAnsi="Times New Roman" w:eastAsia="仿宋_GB2312" w:cs="Times New Roman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highlight w:val="none"/>
              </w:rPr>
              <w:t xml:space="preserve">（单位公章） </w:t>
            </w:r>
          </w:p>
          <w:p w14:paraId="5067195A">
            <w:pPr>
              <w:adjustRightInd w:val="0"/>
              <w:snapToGrid w:val="0"/>
              <w:ind w:firstLine="6840" w:firstLineChars="2850"/>
              <w:rPr>
                <w:rFonts w:hint="default" w:ascii="Times New Roman" w:hAnsi="Times New Roman" w:eastAsia="仿宋_GB2312" w:cs="Times New Roman"/>
                <w:sz w:val="24"/>
                <w:szCs w:val="21"/>
                <w:highlight w:val="none"/>
              </w:rPr>
            </w:pPr>
          </w:p>
          <w:p w14:paraId="684CFA7C">
            <w:pPr>
              <w:spacing w:before="240"/>
              <w:rPr>
                <w:rFonts w:hint="default" w:ascii="Times New Roman" w:hAnsi="Times New Roman" w:eastAsia="仿宋_GB2312" w:cs="Times New Roman"/>
                <w:b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highlight w:val="none"/>
              </w:rPr>
              <w:t xml:space="preserve">                                                      年     月     日</w:t>
            </w:r>
          </w:p>
        </w:tc>
      </w:tr>
    </w:tbl>
    <w:p w14:paraId="3033A55F">
      <w:pPr>
        <w:rPr>
          <w:highlight w:val="none"/>
        </w:rPr>
      </w:pPr>
      <w:r>
        <w:rPr>
          <w:rFonts w:hint="eastAsia" w:ascii="仿宋_GB2312" w:eastAsia="仿宋_GB2312" w:cs="黑体"/>
          <w:szCs w:val="21"/>
          <w:highlight w:val="none"/>
        </w:rPr>
        <w:t>备注：</w:t>
      </w:r>
      <w:r>
        <w:rPr>
          <w:rFonts w:hint="eastAsia" w:ascii="仿宋_GB2312" w:eastAsia="仿宋_GB2312"/>
          <w:szCs w:val="20"/>
          <w:highlight w:val="none"/>
        </w:rPr>
        <w:t>近3年主营业务收入平均增长率（%）=[（第三年主营业务收入-第二年主营业务收入）/第二年主营业务收入+（第二年主营业务收入-第一年主营业务收入）/第一年主营业务收入]</w:t>
      </w:r>
      <w:r>
        <w:rPr>
          <w:rFonts w:ascii="Arial" w:hAnsi="Arial" w:eastAsia="仿宋_GB2312" w:cs="Arial"/>
          <w:szCs w:val="20"/>
          <w:highlight w:val="none"/>
        </w:rPr>
        <w:t>÷</w:t>
      </w:r>
      <w:r>
        <w:rPr>
          <w:rFonts w:hint="eastAsia" w:ascii="仿宋_GB2312" w:eastAsia="仿宋_GB2312"/>
          <w:szCs w:val="20"/>
          <w:highlight w:val="none"/>
        </w:rPr>
        <w:t>2</w:t>
      </w:r>
    </w:p>
    <w:bookmarkEnd w:id="0"/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方正楷体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3CA"/>
    <w:rsid w:val="00C36AFF"/>
    <w:rsid w:val="00CF73CA"/>
    <w:rsid w:val="1AA56625"/>
    <w:rsid w:val="25663CE2"/>
    <w:rsid w:val="288A2929"/>
    <w:rsid w:val="3B88668A"/>
    <w:rsid w:val="55614FE3"/>
    <w:rsid w:val="5CBD7AB9"/>
    <w:rsid w:val="5FFF5EA2"/>
    <w:rsid w:val="6EABB237"/>
    <w:rsid w:val="ABDF7CBE"/>
    <w:rsid w:val="FD5F2DCB"/>
    <w:rsid w:val="FF37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778</Words>
  <Characters>813</Characters>
  <Lines>9</Lines>
  <Paragraphs>2</Paragraphs>
  <TotalTime>41</TotalTime>
  <ScaleCrop>false</ScaleCrop>
  <LinksUpToDate>false</LinksUpToDate>
  <CharactersWithSpaces>1133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2020-08-04T19:03:00Z</dcterms:created>
  <dc:creator>dell</dc:creator>
  <cp:lastModifiedBy>handan</cp:lastModifiedBy>
  <cp:lastPrinted>2022-03-04T23:10:00Z</cp:lastPrinted>
  <dcterms:modified xsi:type="dcterms:W3CDTF">2026-09-16T15:22:02Z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C248B5DEDC8F6A408040966A52AC17AC_43</vt:lpwstr>
  </property>
</Properties>
</file>